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FDE" w:rsidRPr="00953FDE" w:rsidRDefault="00953FDE" w:rsidP="00953FDE">
      <w:pPr>
        <w:spacing w:after="0" w:line="240" w:lineRule="auto"/>
        <w:jc w:val="center"/>
        <w:rPr>
          <w:rFonts w:asciiTheme="majorHAnsi" w:hAnsiTheme="majorHAnsi"/>
          <w:b/>
          <w:sz w:val="24"/>
          <w:szCs w:val="24"/>
        </w:rPr>
      </w:pPr>
      <w:bookmarkStart w:id="0" w:name="_GoBack"/>
      <w:bookmarkEnd w:id="0"/>
      <w:r w:rsidRPr="00953FDE">
        <w:rPr>
          <w:rFonts w:asciiTheme="majorHAnsi" w:hAnsiTheme="majorHAnsi"/>
          <w:b/>
          <w:sz w:val="24"/>
          <w:szCs w:val="24"/>
        </w:rPr>
        <w:t xml:space="preserve">HEALTH AND WELLNESS </w:t>
      </w:r>
      <w:bookmarkStart w:id="1" w:name="_Hlk14430931"/>
      <w:r w:rsidRPr="00953FDE">
        <w:rPr>
          <w:rFonts w:asciiTheme="majorHAnsi" w:hAnsiTheme="majorHAnsi"/>
          <w:b/>
          <w:sz w:val="24"/>
          <w:szCs w:val="24"/>
        </w:rPr>
        <w:t>COMPETITIVE GRANT PROGRAM</w:t>
      </w:r>
      <w:bookmarkEnd w:id="1"/>
    </w:p>
    <w:p w:rsidR="00953FDE" w:rsidRDefault="00953FDE" w:rsidP="00953FDE">
      <w:pPr>
        <w:spacing w:after="0" w:line="240" w:lineRule="auto"/>
        <w:rPr>
          <w:rFonts w:asciiTheme="majorHAnsi" w:hAnsiTheme="majorHAnsi"/>
          <w:b/>
          <w:sz w:val="24"/>
          <w:szCs w:val="24"/>
          <w:u w:val="single"/>
        </w:rPr>
      </w:pPr>
    </w:p>
    <w:p w:rsidR="00953FDE" w:rsidRPr="00953FDE" w:rsidRDefault="00953FDE" w:rsidP="00953FDE">
      <w:pPr>
        <w:spacing w:after="0" w:line="240" w:lineRule="auto"/>
        <w:rPr>
          <w:rFonts w:asciiTheme="majorHAnsi" w:hAnsiTheme="majorHAnsi"/>
          <w:b/>
          <w:sz w:val="24"/>
          <w:szCs w:val="24"/>
          <w:u w:val="single"/>
        </w:rPr>
      </w:pPr>
      <w:r w:rsidRPr="00953FDE">
        <w:rPr>
          <w:rFonts w:asciiTheme="majorHAnsi" w:hAnsiTheme="majorHAnsi"/>
          <w:b/>
          <w:sz w:val="24"/>
          <w:szCs w:val="24"/>
          <w:u w:val="single"/>
        </w:rPr>
        <w:t>Overview and Eligibility</w:t>
      </w:r>
    </w:p>
    <w:p w:rsidR="004E4423" w:rsidRDefault="00FB6429" w:rsidP="00167725">
      <w:pPr>
        <w:spacing w:after="0" w:line="210" w:lineRule="atLeast"/>
        <w:textAlignment w:val="baseline"/>
        <w:rPr>
          <w:rFonts w:asciiTheme="majorHAnsi" w:eastAsia="Times New Roman" w:hAnsiTheme="majorHAnsi" w:cs="Arial"/>
          <w:color w:val="000000" w:themeColor="text1"/>
          <w:sz w:val="24"/>
          <w:szCs w:val="24"/>
        </w:rPr>
      </w:pPr>
      <w:r w:rsidRPr="00953FDE">
        <w:rPr>
          <w:rFonts w:asciiTheme="majorHAnsi" w:eastAsia="Times New Roman" w:hAnsiTheme="majorHAnsi" w:cs="Arial"/>
          <w:color w:val="000000" w:themeColor="text1"/>
          <w:sz w:val="24"/>
          <w:szCs w:val="24"/>
        </w:rPr>
        <w:t xml:space="preserve">The county public health departments in the St. Croix Valley service area consider obesity </w:t>
      </w:r>
      <w:r w:rsidR="00167725">
        <w:rPr>
          <w:rFonts w:asciiTheme="majorHAnsi" w:eastAsia="Times New Roman" w:hAnsiTheme="majorHAnsi" w:cs="Arial"/>
          <w:color w:val="000000" w:themeColor="text1"/>
          <w:sz w:val="24"/>
          <w:szCs w:val="24"/>
        </w:rPr>
        <w:t>a</w:t>
      </w:r>
      <w:r w:rsidRPr="00953FDE">
        <w:rPr>
          <w:rFonts w:asciiTheme="majorHAnsi" w:eastAsia="Times New Roman" w:hAnsiTheme="majorHAnsi" w:cs="Arial"/>
          <w:color w:val="000000" w:themeColor="text1"/>
          <w:sz w:val="24"/>
          <w:szCs w:val="24"/>
        </w:rPr>
        <w:t xml:space="preserve"> top health priorit</w:t>
      </w:r>
      <w:r w:rsidR="00167725">
        <w:rPr>
          <w:rFonts w:asciiTheme="majorHAnsi" w:eastAsia="Times New Roman" w:hAnsiTheme="majorHAnsi" w:cs="Arial"/>
          <w:color w:val="000000" w:themeColor="text1"/>
          <w:sz w:val="24"/>
          <w:szCs w:val="24"/>
        </w:rPr>
        <w:t>y</w:t>
      </w:r>
      <w:r w:rsidRPr="00953FDE">
        <w:rPr>
          <w:rFonts w:asciiTheme="majorHAnsi" w:eastAsia="Times New Roman" w:hAnsiTheme="majorHAnsi" w:cs="Arial"/>
          <w:color w:val="000000" w:themeColor="text1"/>
          <w:sz w:val="24"/>
          <w:szCs w:val="24"/>
        </w:rPr>
        <w:t>. Consequently, the Health and Wellness grant program</w:t>
      </w:r>
      <w:r w:rsidR="00953FDE">
        <w:rPr>
          <w:rFonts w:asciiTheme="majorHAnsi" w:eastAsia="Times New Roman" w:hAnsiTheme="majorHAnsi" w:cs="Arial"/>
          <w:color w:val="000000" w:themeColor="text1"/>
          <w:sz w:val="24"/>
          <w:szCs w:val="24"/>
        </w:rPr>
        <w:t xml:space="preserve"> currently</w:t>
      </w:r>
      <w:r w:rsidRPr="00953FDE">
        <w:rPr>
          <w:rFonts w:asciiTheme="majorHAnsi" w:eastAsia="Times New Roman" w:hAnsiTheme="majorHAnsi" w:cs="Arial"/>
          <w:color w:val="000000" w:themeColor="text1"/>
          <w:sz w:val="24"/>
          <w:szCs w:val="24"/>
        </w:rPr>
        <w:t xml:space="preserve"> focuse</w:t>
      </w:r>
      <w:r w:rsidR="00D06D0F" w:rsidRPr="00953FDE">
        <w:rPr>
          <w:rFonts w:asciiTheme="majorHAnsi" w:eastAsia="Times New Roman" w:hAnsiTheme="majorHAnsi" w:cs="Arial"/>
          <w:color w:val="000000" w:themeColor="text1"/>
          <w:sz w:val="24"/>
          <w:szCs w:val="24"/>
        </w:rPr>
        <w:t>s</w:t>
      </w:r>
      <w:r w:rsidRPr="00953FDE">
        <w:rPr>
          <w:rFonts w:asciiTheme="majorHAnsi" w:eastAsia="Times New Roman" w:hAnsiTheme="majorHAnsi" w:cs="Arial"/>
          <w:color w:val="000000" w:themeColor="text1"/>
          <w:sz w:val="24"/>
          <w:szCs w:val="24"/>
        </w:rPr>
        <w:t xml:space="preserve"> on childhood obesity. </w:t>
      </w:r>
      <w:r w:rsidR="00167725">
        <w:rPr>
          <w:rFonts w:asciiTheme="majorHAnsi" w:eastAsia="Times New Roman" w:hAnsiTheme="majorHAnsi" w:cs="Arial"/>
          <w:color w:val="000000" w:themeColor="text1"/>
          <w:sz w:val="24"/>
          <w:szCs w:val="24"/>
        </w:rPr>
        <w:t xml:space="preserve"> </w:t>
      </w:r>
      <w:r w:rsidRPr="004E4423">
        <w:rPr>
          <w:rFonts w:asciiTheme="majorHAnsi" w:eastAsia="Times New Roman" w:hAnsiTheme="majorHAnsi" w:cs="Arial"/>
          <w:color w:val="000000" w:themeColor="text1"/>
          <w:sz w:val="24"/>
          <w:szCs w:val="24"/>
        </w:rPr>
        <w:t xml:space="preserve">The goal of this program is to address childhood obesity by exploring the interaction between physical activity, healthy eating and natural resources in the St. Croix Valley—known for its natural beauty and parks, farms, gardens, open spaces, forests, trails, lakes and rivers. </w:t>
      </w:r>
    </w:p>
    <w:p w:rsidR="00167725" w:rsidRPr="004E4423" w:rsidRDefault="00167725" w:rsidP="00167725">
      <w:pPr>
        <w:spacing w:after="0" w:line="210" w:lineRule="atLeast"/>
        <w:textAlignment w:val="baseline"/>
        <w:rPr>
          <w:rFonts w:asciiTheme="majorHAnsi" w:eastAsia="Times New Roman" w:hAnsiTheme="majorHAnsi" w:cs="Arial"/>
          <w:color w:val="000000" w:themeColor="text1"/>
          <w:sz w:val="24"/>
          <w:szCs w:val="24"/>
        </w:rPr>
      </w:pPr>
    </w:p>
    <w:p w:rsidR="004E4423" w:rsidRPr="004E4423" w:rsidRDefault="004E4423" w:rsidP="004E4423">
      <w:pPr>
        <w:spacing w:after="150" w:line="210" w:lineRule="atLeast"/>
        <w:textAlignment w:val="baseline"/>
        <w:rPr>
          <w:rFonts w:asciiTheme="majorHAnsi" w:eastAsia="Times New Roman" w:hAnsiTheme="majorHAnsi" w:cs="Arial"/>
          <w:color w:val="000000" w:themeColor="text1"/>
          <w:sz w:val="24"/>
          <w:szCs w:val="24"/>
        </w:rPr>
      </w:pPr>
      <w:r w:rsidRPr="004E4423">
        <w:rPr>
          <w:rFonts w:asciiTheme="majorHAnsi" w:hAnsiTheme="majorHAnsi" w:cs="Arial"/>
          <w:sz w:val="24"/>
          <w:szCs w:val="24"/>
        </w:rPr>
        <w:t xml:space="preserve">To be eligible, </w:t>
      </w:r>
      <w:r w:rsidRPr="004E4423">
        <w:rPr>
          <w:rFonts w:asciiTheme="majorHAnsi" w:eastAsia="Times New Roman" w:hAnsiTheme="majorHAnsi" w:cs="Arial"/>
          <w:color w:val="000000" w:themeColor="text1"/>
          <w:sz w:val="24"/>
          <w:szCs w:val="24"/>
        </w:rPr>
        <w:t>a</w:t>
      </w:r>
      <w:r w:rsidR="00FB6429" w:rsidRPr="004E4423">
        <w:rPr>
          <w:rFonts w:asciiTheme="majorHAnsi" w:eastAsia="Times New Roman" w:hAnsiTheme="majorHAnsi" w:cs="Arial"/>
          <w:color w:val="000000" w:themeColor="text1"/>
          <w:sz w:val="24"/>
          <w:szCs w:val="24"/>
        </w:rPr>
        <w:t xml:space="preserve">pplicants must be a public or private school and/or a nonprofit, 501(c)(3) organization that has existed for at least two years prior to the application. </w:t>
      </w:r>
      <w:r w:rsidR="00EB43A7" w:rsidRPr="004E4423">
        <w:rPr>
          <w:rFonts w:asciiTheme="majorHAnsi" w:eastAsia="Times New Roman" w:hAnsiTheme="majorHAnsi" w:cs="Arial"/>
          <w:color w:val="000000" w:themeColor="text1"/>
          <w:sz w:val="24"/>
          <w:szCs w:val="24"/>
        </w:rPr>
        <w:t xml:space="preserve"> </w:t>
      </w:r>
      <w:r w:rsidRPr="004E4423">
        <w:rPr>
          <w:rFonts w:asciiTheme="majorHAnsi" w:eastAsia="Times New Roman" w:hAnsiTheme="majorHAnsi" w:cs="Arial"/>
          <w:color w:val="000000" w:themeColor="text1"/>
          <w:sz w:val="24"/>
          <w:szCs w:val="24"/>
        </w:rPr>
        <w:t xml:space="preserve">Grant funds must be used for </w:t>
      </w:r>
      <w:r>
        <w:rPr>
          <w:rFonts w:asciiTheme="majorHAnsi" w:eastAsia="Times New Roman" w:hAnsiTheme="majorHAnsi" w:cs="Arial"/>
          <w:color w:val="000000" w:themeColor="text1"/>
          <w:sz w:val="24"/>
          <w:szCs w:val="24"/>
        </w:rPr>
        <w:t xml:space="preserve">programming </w:t>
      </w:r>
      <w:r w:rsidRPr="004E4423">
        <w:rPr>
          <w:rFonts w:asciiTheme="majorHAnsi" w:eastAsia="Times New Roman" w:hAnsiTheme="majorHAnsi" w:cs="Arial"/>
          <w:color w:val="000000" w:themeColor="text1"/>
          <w:sz w:val="24"/>
          <w:szCs w:val="24"/>
        </w:rPr>
        <w:t xml:space="preserve">within </w:t>
      </w:r>
      <w:r>
        <w:rPr>
          <w:rFonts w:asciiTheme="majorHAnsi" w:eastAsia="Times New Roman" w:hAnsiTheme="majorHAnsi" w:cs="Arial"/>
          <w:color w:val="000000" w:themeColor="text1"/>
          <w:sz w:val="24"/>
          <w:szCs w:val="24"/>
        </w:rPr>
        <w:t xml:space="preserve">/ </w:t>
      </w:r>
      <w:r w:rsidRPr="004E4423">
        <w:rPr>
          <w:rFonts w:asciiTheme="majorHAnsi" w:eastAsia="Times New Roman" w:hAnsiTheme="majorHAnsi" w:cs="Arial"/>
          <w:color w:val="000000" w:themeColor="text1"/>
          <w:sz w:val="24"/>
          <w:szCs w:val="24"/>
        </w:rPr>
        <w:t>or benefit</w:t>
      </w:r>
      <w:r>
        <w:rPr>
          <w:rFonts w:asciiTheme="majorHAnsi" w:eastAsia="Times New Roman" w:hAnsiTheme="majorHAnsi" w:cs="Arial"/>
          <w:color w:val="000000" w:themeColor="text1"/>
          <w:sz w:val="24"/>
          <w:szCs w:val="24"/>
        </w:rPr>
        <w:t>ting</w:t>
      </w:r>
      <w:r w:rsidRPr="004E4423">
        <w:rPr>
          <w:rFonts w:asciiTheme="majorHAnsi" w:eastAsia="Times New Roman" w:hAnsiTheme="majorHAnsi" w:cs="Arial"/>
          <w:color w:val="000000" w:themeColor="text1"/>
          <w:sz w:val="24"/>
          <w:szCs w:val="24"/>
        </w:rPr>
        <w:t xml:space="preserve"> the St. Croix Valley</w:t>
      </w:r>
      <w:r>
        <w:rPr>
          <w:rFonts w:asciiTheme="majorHAnsi" w:eastAsia="Times New Roman" w:hAnsiTheme="majorHAnsi" w:cs="Arial"/>
          <w:color w:val="000000" w:themeColor="text1"/>
          <w:sz w:val="24"/>
          <w:szCs w:val="24"/>
        </w:rPr>
        <w:t xml:space="preserve"> (</w:t>
      </w:r>
      <w:r w:rsidRPr="004E4423">
        <w:rPr>
          <w:rFonts w:asciiTheme="majorHAnsi" w:eastAsia="Times New Roman" w:hAnsiTheme="majorHAnsi" w:cs="Arial"/>
          <w:color w:val="000000" w:themeColor="text1"/>
          <w:sz w:val="24"/>
          <w:szCs w:val="24"/>
        </w:rPr>
        <w:t>Washington and Chisago counties in Minnesota and Pierce, Polk, Burnett and St. Croix counties in Wisconsin</w:t>
      </w:r>
      <w:r>
        <w:rPr>
          <w:rFonts w:asciiTheme="majorHAnsi" w:eastAsia="Times New Roman" w:hAnsiTheme="majorHAnsi" w:cs="Arial"/>
          <w:color w:val="000000" w:themeColor="text1"/>
          <w:sz w:val="24"/>
          <w:szCs w:val="24"/>
        </w:rPr>
        <w:t>)</w:t>
      </w:r>
      <w:r w:rsidRPr="004E4423">
        <w:rPr>
          <w:rFonts w:asciiTheme="majorHAnsi" w:eastAsia="Times New Roman" w:hAnsiTheme="majorHAnsi" w:cs="Arial"/>
          <w:color w:val="000000" w:themeColor="text1"/>
          <w:sz w:val="24"/>
          <w:szCs w:val="24"/>
        </w:rPr>
        <w:t>.</w:t>
      </w:r>
    </w:p>
    <w:p w:rsidR="00FB6429" w:rsidRPr="004E4423" w:rsidRDefault="00FB6429" w:rsidP="00953FDE">
      <w:pPr>
        <w:spacing w:after="150" w:line="210" w:lineRule="atLeast"/>
        <w:textAlignment w:val="baseline"/>
        <w:rPr>
          <w:rFonts w:asciiTheme="majorHAnsi" w:eastAsia="Times New Roman" w:hAnsiTheme="majorHAnsi" w:cs="Arial"/>
          <w:color w:val="000000" w:themeColor="text1"/>
          <w:sz w:val="24"/>
          <w:szCs w:val="24"/>
        </w:rPr>
      </w:pPr>
      <w:r w:rsidRPr="004E4423">
        <w:rPr>
          <w:rFonts w:asciiTheme="majorHAnsi" w:eastAsia="Times New Roman" w:hAnsiTheme="majorHAnsi" w:cs="Arial"/>
          <w:color w:val="000000" w:themeColor="text1"/>
          <w:sz w:val="24"/>
          <w:szCs w:val="24"/>
        </w:rPr>
        <w:t>Applicants must also have no outstanding final reports due to the SCVF for this grant program.</w:t>
      </w:r>
    </w:p>
    <w:p w:rsidR="00FB6429" w:rsidRPr="00953FDE" w:rsidRDefault="00FB6429" w:rsidP="00FB6429">
      <w:pPr>
        <w:spacing w:after="0" w:line="210" w:lineRule="atLeast"/>
        <w:textAlignment w:val="baseline"/>
        <w:rPr>
          <w:rFonts w:asciiTheme="majorHAnsi" w:eastAsia="Times New Roman" w:hAnsiTheme="majorHAnsi" w:cs="Arial"/>
          <w:color w:val="000000" w:themeColor="text1"/>
          <w:sz w:val="24"/>
          <w:szCs w:val="24"/>
        </w:rPr>
      </w:pPr>
    </w:p>
    <w:p w:rsidR="00953FDE" w:rsidRPr="00953FDE" w:rsidRDefault="00953FDE" w:rsidP="00953FDE">
      <w:pPr>
        <w:spacing w:after="0" w:line="210" w:lineRule="atLeast"/>
        <w:textAlignment w:val="baseline"/>
        <w:rPr>
          <w:rFonts w:asciiTheme="majorHAnsi" w:eastAsia="Times New Roman" w:hAnsiTheme="majorHAnsi" w:cs="Arial"/>
          <w:b/>
          <w:bCs/>
          <w:color w:val="000000" w:themeColor="text1"/>
          <w:sz w:val="24"/>
          <w:szCs w:val="24"/>
          <w:u w:val="single"/>
          <w:bdr w:val="none" w:sz="0" w:space="0" w:color="auto" w:frame="1"/>
        </w:rPr>
      </w:pPr>
      <w:r w:rsidRPr="00953FDE">
        <w:rPr>
          <w:rFonts w:asciiTheme="majorHAnsi" w:eastAsia="Times New Roman" w:hAnsiTheme="majorHAnsi" w:cs="Arial"/>
          <w:b/>
          <w:bCs/>
          <w:color w:val="000000" w:themeColor="text1"/>
          <w:sz w:val="24"/>
          <w:szCs w:val="24"/>
          <w:u w:val="single"/>
          <w:bdr w:val="none" w:sz="0" w:space="0" w:color="auto" w:frame="1"/>
        </w:rPr>
        <w:t xml:space="preserve">Funding Criteria  </w:t>
      </w:r>
    </w:p>
    <w:p w:rsidR="00953FDE" w:rsidRDefault="004E4423" w:rsidP="00953FDE">
      <w:pPr>
        <w:spacing w:after="150" w:line="210" w:lineRule="atLeast"/>
        <w:textAlignment w:val="baseline"/>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P</w:t>
      </w:r>
      <w:r w:rsidR="00953FDE" w:rsidRPr="00953FDE">
        <w:rPr>
          <w:rFonts w:asciiTheme="majorHAnsi" w:eastAsia="Times New Roman" w:hAnsiTheme="majorHAnsi" w:cs="Arial"/>
          <w:color w:val="000000" w:themeColor="text1"/>
          <w:sz w:val="24"/>
          <w:szCs w:val="24"/>
        </w:rPr>
        <w:t xml:space="preserve">rograms that improve access to healthy foods and/or create opportunities for outdoor activity in one of our region’s natural areas.  </w:t>
      </w:r>
    </w:p>
    <w:p w:rsidR="00FB6429" w:rsidRPr="00953FDE" w:rsidRDefault="00FB6429" w:rsidP="00FB6429">
      <w:pPr>
        <w:spacing w:after="0" w:line="210" w:lineRule="atLeast"/>
        <w:textAlignment w:val="baseline"/>
        <w:rPr>
          <w:rFonts w:asciiTheme="majorHAnsi" w:eastAsia="Times New Roman" w:hAnsiTheme="majorHAnsi" w:cs="Arial"/>
          <w:color w:val="000000" w:themeColor="text1"/>
          <w:sz w:val="24"/>
          <w:szCs w:val="24"/>
        </w:rPr>
      </w:pPr>
      <w:r w:rsidRPr="00953FDE">
        <w:rPr>
          <w:rFonts w:asciiTheme="majorHAnsi" w:eastAsia="Times New Roman" w:hAnsiTheme="majorHAnsi" w:cs="Arial"/>
          <w:color w:val="000000" w:themeColor="text1"/>
          <w:sz w:val="24"/>
          <w:szCs w:val="24"/>
        </w:rPr>
        <w:t>The SCVF reviews proposals using the following criteria:</w:t>
      </w:r>
    </w:p>
    <w:p w:rsidR="004E4423" w:rsidRDefault="00FB6429" w:rsidP="004E4423">
      <w:pPr>
        <w:pStyle w:val="ListParagraph"/>
        <w:numPr>
          <w:ilvl w:val="0"/>
          <w:numId w:val="2"/>
        </w:numPr>
        <w:spacing w:after="150" w:line="210" w:lineRule="atLeast"/>
        <w:textAlignment w:val="baseline"/>
        <w:rPr>
          <w:rFonts w:asciiTheme="majorHAnsi" w:eastAsia="Times New Roman" w:hAnsiTheme="majorHAnsi" w:cs="Arial"/>
          <w:color w:val="000000" w:themeColor="text1"/>
          <w:sz w:val="24"/>
          <w:szCs w:val="24"/>
        </w:rPr>
      </w:pPr>
      <w:r w:rsidRPr="004E4423">
        <w:rPr>
          <w:rFonts w:asciiTheme="majorHAnsi" w:eastAsia="Times New Roman" w:hAnsiTheme="majorHAnsi" w:cs="Arial"/>
          <w:color w:val="000000" w:themeColor="text1"/>
          <w:sz w:val="24"/>
          <w:szCs w:val="24"/>
        </w:rPr>
        <w:t>The proposal demonstrates a clear need for the project.</w:t>
      </w:r>
    </w:p>
    <w:p w:rsidR="004E4423" w:rsidRPr="004E4423" w:rsidRDefault="00FB6429" w:rsidP="004E4423">
      <w:pPr>
        <w:pStyle w:val="ListParagraph"/>
        <w:numPr>
          <w:ilvl w:val="0"/>
          <w:numId w:val="2"/>
        </w:numPr>
        <w:spacing w:after="150" w:line="210" w:lineRule="atLeast"/>
        <w:textAlignment w:val="baseline"/>
        <w:rPr>
          <w:rFonts w:asciiTheme="majorHAnsi" w:eastAsia="Times New Roman" w:hAnsiTheme="majorHAnsi" w:cs="Arial"/>
          <w:color w:val="000000" w:themeColor="text1"/>
          <w:sz w:val="24"/>
          <w:szCs w:val="24"/>
        </w:rPr>
      </w:pPr>
      <w:r w:rsidRPr="004E4423">
        <w:rPr>
          <w:rFonts w:asciiTheme="majorHAnsi" w:eastAsia="Times New Roman" w:hAnsiTheme="majorHAnsi" w:cs="Arial"/>
          <w:color w:val="000000" w:themeColor="text1"/>
          <w:sz w:val="24"/>
          <w:szCs w:val="24"/>
        </w:rPr>
        <w:t xml:space="preserve">The </w:t>
      </w:r>
      <w:r w:rsidR="004E4423">
        <w:rPr>
          <w:rFonts w:asciiTheme="majorHAnsi" w:eastAsia="Times New Roman" w:hAnsiTheme="majorHAnsi" w:cs="Arial"/>
          <w:color w:val="000000" w:themeColor="text1"/>
          <w:sz w:val="24"/>
          <w:szCs w:val="24"/>
        </w:rPr>
        <w:t xml:space="preserve">program </w:t>
      </w:r>
      <w:r w:rsidRPr="004E4423">
        <w:rPr>
          <w:rFonts w:asciiTheme="majorHAnsi" w:eastAsia="Times New Roman" w:hAnsiTheme="majorHAnsi" w:cs="Arial"/>
          <w:color w:val="000000" w:themeColor="text1"/>
          <w:sz w:val="24"/>
          <w:szCs w:val="24"/>
        </w:rPr>
        <w:t>will</w:t>
      </w:r>
      <w:r w:rsidR="004E4423" w:rsidRPr="004E4423">
        <w:rPr>
          <w:rFonts w:asciiTheme="majorHAnsi" w:eastAsia="Times New Roman" w:hAnsiTheme="majorHAnsi" w:cs="Arial"/>
          <w:color w:val="000000" w:themeColor="text1"/>
          <w:sz w:val="24"/>
          <w:szCs w:val="24"/>
        </w:rPr>
        <w:t xml:space="preserve"> </w:t>
      </w:r>
      <w:r w:rsidR="004E4423">
        <w:rPr>
          <w:rFonts w:asciiTheme="majorHAnsi" w:eastAsia="Times New Roman" w:hAnsiTheme="majorHAnsi" w:cs="Arial"/>
          <w:iCs/>
          <w:color w:val="000000" w:themeColor="text1"/>
          <w:sz w:val="24"/>
          <w:szCs w:val="24"/>
          <w:bdr w:val="none" w:sz="0" w:space="0" w:color="auto" w:frame="1"/>
        </w:rPr>
        <w:t>i</w:t>
      </w:r>
      <w:r w:rsidRPr="004E4423">
        <w:rPr>
          <w:rFonts w:asciiTheme="majorHAnsi" w:eastAsia="Times New Roman" w:hAnsiTheme="majorHAnsi" w:cs="Arial"/>
          <w:iCs/>
          <w:color w:val="000000" w:themeColor="text1"/>
          <w:sz w:val="24"/>
          <w:szCs w:val="24"/>
          <w:bdr w:val="none" w:sz="0" w:space="0" w:color="auto" w:frame="1"/>
        </w:rPr>
        <w:t>mprove access to healthy foods for children, youth and families.</w:t>
      </w:r>
    </w:p>
    <w:p w:rsidR="004E4423" w:rsidRPr="004E4423" w:rsidRDefault="004E4423" w:rsidP="004E4423">
      <w:pPr>
        <w:pStyle w:val="ListParagraph"/>
        <w:numPr>
          <w:ilvl w:val="0"/>
          <w:numId w:val="2"/>
        </w:numPr>
        <w:spacing w:after="150" w:line="210" w:lineRule="atLeast"/>
        <w:textAlignment w:val="baseline"/>
        <w:rPr>
          <w:rFonts w:asciiTheme="majorHAnsi" w:eastAsia="Times New Roman" w:hAnsiTheme="majorHAnsi" w:cs="Arial"/>
          <w:color w:val="000000" w:themeColor="text1"/>
          <w:sz w:val="24"/>
          <w:szCs w:val="24"/>
        </w:rPr>
      </w:pPr>
      <w:r>
        <w:rPr>
          <w:rFonts w:asciiTheme="majorHAnsi" w:eastAsia="Times New Roman" w:hAnsiTheme="majorHAnsi" w:cs="Arial"/>
          <w:iCs/>
          <w:color w:val="000000" w:themeColor="text1"/>
          <w:sz w:val="24"/>
          <w:szCs w:val="24"/>
          <w:bdr w:val="none" w:sz="0" w:space="0" w:color="auto" w:frame="1"/>
        </w:rPr>
        <w:t>The program will i</w:t>
      </w:r>
      <w:r w:rsidR="00FB6429" w:rsidRPr="004E4423">
        <w:rPr>
          <w:rFonts w:asciiTheme="majorHAnsi" w:eastAsia="Times New Roman" w:hAnsiTheme="majorHAnsi" w:cs="Arial"/>
          <w:iCs/>
          <w:color w:val="000000" w:themeColor="text1"/>
          <w:sz w:val="24"/>
          <w:szCs w:val="24"/>
          <w:bdr w:val="none" w:sz="0" w:space="0" w:color="auto" w:frame="1"/>
        </w:rPr>
        <w:t>mprove access to physical activities that engage children, youth and families in outdoor places</w:t>
      </w:r>
      <w:r w:rsidR="00D06D0F" w:rsidRPr="004E4423">
        <w:rPr>
          <w:rFonts w:asciiTheme="majorHAnsi" w:eastAsia="Times New Roman" w:hAnsiTheme="majorHAnsi" w:cs="Arial"/>
          <w:iCs/>
          <w:color w:val="000000" w:themeColor="text1"/>
          <w:sz w:val="24"/>
          <w:szCs w:val="24"/>
          <w:bdr w:val="none" w:sz="0" w:space="0" w:color="auto" w:frame="1"/>
        </w:rPr>
        <w:t>.</w:t>
      </w:r>
    </w:p>
    <w:p w:rsidR="004E4423" w:rsidRPr="004E4423" w:rsidRDefault="00FB6429" w:rsidP="004E4423">
      <w:pPr>
        <w:pStyle w:val="ListParagraph"/>
        <w:numPr>
          <w:ilvl w:val="0"/>
          <w:numId w:val="2"/>
        </w:numPr>
        <w:spacing w:after="150" w:line="210" w:lineRule="atLeast"/>
        <w:textAlignment w:val="baseline"/>
        <w:rPr>
          <w:rFonts w:asciiTheme="majorHAnsi" w:eastAsia="Times New Roman" w:hAnsiTheme="majorHAnsi" w:cs="Arial"/>
          <w:color w:val="000000" w:themeColor="text1"/>
          <w:sz w:val="24"/>
          <w:szCs w:val="24"/>
        </w:rPr>
      </w:pPr>
      <w:r w:rsidRPr="004E4423">
        <w:rPr>
          <w:rFonts w:asciiTheme="majorHAnsi" w:eastAsia="Times New Roman" w:hAnsiTheme="majorHAnsi" w:cs="Arial"/>
          <w:iCs/>
          <w:color w:val="000000" w:themeColor="text1"/>
          <w:sz w:val="24"/>
          <w:szCs w:val="24"/>
          <w:bdr w:val="none" w:sz="0" w:space="0" w:color="auto" w:frame="1"/>
        </w:rPr>
        <w:t>There is a clearly defined plan, including both achievable and measureable outcomes, project activities and timeline.</w:t>
      </w:r>
    </w:p>
    <w:p w:rsidR="004E4423" w:rsidRPr="004E4423" w:rsidRDefault="00FB6429" w:rsidP="004E4423">
      <w:pPr>
        <w:pStyle w:val="ListParagraph"/>
        <w:numPr>
          <w:ilvl w:val="0"/>
          <w:numId w:val="2"/>
        </w:numPr>
        <w:spacing w:after="150" w:line="210" w:lineRule="atLeast"/>
        <w:textAlignment w:val="baseline"/>
        <w:rPr>
          <w:rFonts w:asciiTheme="majorHAnsi" w:eastAsia="Times New Roman" w:hAnsiTheme="majorHAnsi" w:cs="Arial"/>
          <w:color w:val="000000" w:themeColor="text1"/>
          <w:sz w:val="24"/>
          <w:szCs w:val="24"/>
        </w:rPr>
      </w:pPr>
      <w:r w:rsidRPr="004E4423">
        <w:rPr>
          <w:rFonts w:asciiTheme="majorHAnsi" w:eastAsia="Times New Roman" w:hAnsiTheme="majorHAnsi" w:cs="Arial"/>
          <w:iCs/>
          <w:color w:val="000000" w:themeColor="text1"/>
          <w:sz w:val="24"/>
          <w:szCs w:val="24"/>
          <w:bdr w:val="none" w:sz="0" w:space="0" w:color="auto" w:frame="1"/>
        </w:rPr>
        <w:t>The proposal describes a plan to measure stated project outcomes.</w:t>
      </w:r>
    </w:p>
    <w:p w:rsidR="004E4423" w:rsidRPr="004E4423" w:rsidRDefault="00FB6429" w:rsidP="004E4423">
      <w:pPr>
        <w:pStyle w:val="ListParagraph"/>
        <w:numPr>
          <w:ilvl w:val="0"/>
          <w:numId w:val="2"/>
        </w:numPr>
        <w:spacing w:after="150" w:line="210" w:lineRule="atLeast"/>
        <w:textAlignment w:val="baseline"/>
        <w:rPr>
          <w:rFonts w:asciiTheme="majorHAnsi" w:eastAsia="Times New Roman" w:hAnsiTheme="majorHAnsi" w:cs="Arial"/>
          <w:color w:val="000000" w:themeColor="text1"/>
          <w:sz w:val="24"/>
          <w:szCs w:val="24"/>
        </w:rPr>
      </w:pPr>
      <w:r w:rsidRPr="004E4423">
        <w:rPr>
          <w:rFonts w:asciiTheme="majorHAnsi" w:eastAsia="Times New Roman" w:hAnsiTheme="majorHAnsi" w:cs="Arial"/>
          <w:iCs/>
          <w:color w:val="000000" w:themeColor="text1"/>
          <w:sz w:val="24"/>
          <w:szCs w:val="24"/>
          <w:bdr w:val="none" w:sz="0" w:space="0" w:color="auto" w:frame="1"/>
        </w:rPr>
        <w:t>The budget is realistic, the project is financially feasible and budget details are provided.</w:t>
      </w:r>
    </w:p>
    <w:p w:rsidR="004E4423" w:rsidRPr="004E4423" w:rsidRDefault="004E4423" w:rsidP="004E4423">
      <w:pPr>
        <w:pStyle w:val="ListParagraph"/>
        <w:numPr>
          <w:ilvl w:val="0"/>
          <w:numId w:val="2"/>
        </w:numPr>
        <w:spacing w:after="150" w:line="210" w:lineRule="atLeast"/>
        <w:textAlignment w:val="baseline"/>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The program b</w:t>
      </w:r>
      <w:r w:rsidR="00EB43A7" w:rsidRPr="004E4423">
        <w:rPr>
          <w:rFonts w:asciiTheme="majorHAnsi" w:eastAsia="Times New Roman" w:hAnsiTheme="majorHAnsi" w:cs="Arial"/>
          <w:color w:val="000000" w:themeColor="text1"/>
          <w:sz w:val="24"/>
          <w:szCs w:val="24"/>
        </w:rPr>
        <w:t>enefit</w:t>
      </w:r>
      <w:r>
        <w:rPr>
          <w:rFonts w:asciiTheme="majorHAnsi" w:eastAsia="Times New Roman" w:hAnsiTheme="majorHAnsi" w:cs="Arial"/>
          <w:color w:val="000000" w:themeColor="text1"/>
          <w:sz w:val="24"/>
          <w:szCs w:val="24"/>
        </w:rPr>
        <w:t>s</w:t>
      </w:r>
      <w:r w:rsidR="00EB43A7" w:rsidRPr="004E4423">
        <w:rPr>
          <w:rFonts w:asciiTheme="majorHAnsi" w:eastAsia="Times New Roman" w:hAnsiTheme="majorHAnsi" w:cs="Arial"/>
          <w:color w:val="000000" w:themeColor="text1"/>
          <w:sz w:val="24"/>
          <w:szCs w:val="24"/>
        </w:rPr>
        <w:t xml:space="preserve"> children and families in the St. Croix Valley</w:t>
      </w:r>
      <w:r w:rsidR="00D06D0F" w:rsidRPr="004E4423">
        <w:rPr>
          <w:rFonts w:asciiTheme="majorHAnsi" w:eastAsia="Times New Roman" w:hAnsiTheme="majorHAnsi" w:cs="Arial"/>
          <w:color w:val="000000" w:themeColor="text1"/>
          <w:sz w:val="24"/>
          <w:szCs w:val="24"/>
        </w:rPr>
        <w:t>.</w:t>
      </w:r>
    </w:p>
    <w:p w:rsidR="004E4423" w:rsidRPr="004E4423" w:rsidRDefault="004E4423" w:rsidP="004E4423">
      <w:pPr>
        <w:spacing w:after="0" w:line="210" w:lineRule="atLeast"/>
        <w:textAlignment w:val="baseline"/>
        <w:rPr>
          <w:rFonts w:asciiTheme="majorHAnsi" w:eastAsia="Times New Roman" w:hAnsiTheme="majorHAnsi" w:cs="Arial"/>
          <w:b/>
          <w:color w:val="000000" w:themeColor="text1"/>
          <w:sz w:val="24"/>
          <w:szCs w:val="24"/>
          <w:u w:val="single"/>
        </w:rPr>
      </w:pPr>
      <w:r w:rsidRPr="004E4423">
        <w:rPr>
          <w:rFonts w:asciiTheme="majorHAnsi" w:eastAsia="Times New Roman" w:hAnsiTheme="majorHAnsi" w:cs="Arial"/>
          <w:b/>
          <w:color w:val="000000" w:themeColor="text1"/>
          <w:sz w:val="24"/>
          <w:szCs w:val="24"/>
          <w:u w:val="single"/>
        </w:rPr>
        <w:t>Eligible Expenses</w:t>
      </w:r>
    </w:p>
    <w:p w:rsidR="004E4423" w:rsidRPr="004E4423" w:rsidRDefault="004E4423" w:rsidP="004E4423">
      <w:pPr>
        <w:spacing w:after="0" w:line="210" w:lineRule="atLeast"/>
        <w:textAlignment w:val="baseline"/>
        <w:rPr>
          <w:rFonts w:asciiTheme="majorHAnsi" w:eastAsia="Times New Roman" w:hAnsiTheme="majorHAnsi" w:cs="Arial"/>
          <w:color w:val="000000" w:themeColor="text1"/>
          <w:sz w:val="24"/>
          <w:szCs w:val="24"/>
        </w:rPr>
      </w:pPr>
      <w:r w:rsidRPr="004E4423">
        <w:rPr>
          <w:rFonts w:asciiTheme="majorHAnsi" w:eastAsia="Times New Roman" w:hAnsiTheme="majorHAnsi" w:cs="Arial"/>
          <w:color w:val="000000" w:themeColor="text1"/>
          <w:sz w:val="24"/>
          <w:szCs w:val="24"/>
        </w:rPr>
        <w:t>Grant funds must be expended within one year from the date of the award. Grants cannot be used for uniforms or for expenses already incurred by the applicant.</w:t>
      </w:r>
    </w:p>
    <w:p w:rsidR="004E4423" w:rsidRPr="004E4423" w:rsidRDefault="004E4423" w:rsidP="004E4423">
      <w:pPr>
        <w:spacing w:after="0" w:line="210" w:lineRule="atLeast"/>
        <w:textAlignment w:val="baseline"/>
        <w:rPr>
          <w:rFonts w:asciiTheme="majorHAnsi" w:eastAsia="Times New Roman" w:hAnsiTheme="majorHAnsi" w:cs="Arial"/>
          <w:color w:val="000000" w:themeColor="text1"/>
          <w:sz w:val="24"/>
          <w:szCs w:val="24"/>
        </w:rPr>
      </w:pPr>
    </w:p>
    <w:p w:rsidR="00FB6429" w:rsidRPr="00953FDE" w:rsidRDefault="00953FDE" w:rsidP="00FB6429">
      <w:pPr>
        <w:spacing w:after="0" w:line="210" w:lineRule="atLeast"/>
        <w:textAlignment w:val="baseline"/>
        <w:rPr>
          <w:rFonts w:asciiTheme="majorHAnsi" w:eastAsia="Times New Roman" w:hAnsiTheme="majorHAnsi" w:cs="Arial"/>
          <w:color w:val="000000" w:themeColor="text1"/>
          <w:sz w:val="24"/>
          <w:szCs w:val="24"/>
        </w:rPr>
      </w:pPr>
      <w:r w:rsidRPr="00953FDE">
        <w:rPr>
          <w:rFonts w:asciiTheme="majorHAnsi" w:eastAsia="Times New Roman" w:hAnsiTheme="majorHAnsi" w:cs="Arial"/>
          <w:b/>
          <w:bCs/>
          <w:color w:val="000000" w:themeColor="text1"/>
          <w:sz w:val="24"/>
          <w:szCs w:val="24"/>
          <w:u w:val="single"/>
          <w:bdr w:val="none" w:sz="0" w:space="0" w:color="auto" w:frame="1"/>
        </w:rPr>
        <w:t>Grant Range</w:t>
      </w:r>
      <w:r w:rsidR="00FB6429" w:rsidRPr="00953FDE">
        <w:rPr>
          <w:rFonts w:asciiTheme="majorHAnsi" w:eastAsia="Times New Roman" w:hAnsiTheme="majorHAnsi" w:cs="Arial"/>
          <w:color w:val="000000" w:themeColor="text1"/>
          <w:sz w:val="24"/>
          <w:szCs w:val="24"/>
        </w:rPr>
        <w:br/>
        <w:t>Grants can range from $500 to $5,000, depending on the project’s scope and impact. Proposals may be awarded partial funding.</w:t>
      </w:r>
    </w:p>
    <w:p w:rsidR="00FB6429" w:rsidRPr="00953FDE" w:rsidRDefault="00FB6429" w:rsidP="00FB6429">
      <w:pPr>
        <w:spacing w:after="0" w:line="210" w:lineRule="atLeast"/>
        <w:textAlignment w:val="baseline"/>
        <w:rPr>
          <w:rFonts w:asciiTheme="majorHAnsi" w:eastAsia="Times New Roman" w:hAnsiTheme="majorHAnsi" w:cs="Arial"/>
          <w:color w:val="000000" w:themeColor="text1"/>
          <w:sz w:val="24"/>
          <w:szCs w:val="24"/>
        </w:rPr>
      </w:pPr>
    </w:p>
    <w:p w:rsidR="00953FDE" w:rsidRPr="00953FDE" w:rsidRDefault="00953FDE" w:rsidP="00953FDE">
      <w:pPr>
        <w:spacing w:after="0" w:line="210" w:lineRule="atLeast"/>
        <w:textAlignment w:val="baseline"/>
        <w:rPr>
          <w:rFonts w:asciiTheme="majorHAnsi" w:eastAsia="Times New Roman" w:hAnsiTheme="majorHAnsi" w:cs="Arial"/>
          <w:b/>
          <w:bCs/>
          <w:color w:val="000000" w:themeColor="text1"/>
          <w:sz w:val="24"/>
          <w:szCs w:val="24"/>
          <w:u w:val="single"/>
          <w:bdr w:val="none" w:sz="0" w:space="0" w:color="auto" w:frame="1"/>
        </w:rPr>
      </w:pPr>
      <w:r w:rsidRPr="00953FDE">
        <w:rPr>
          <w:rFonts w:asciiTheme="majorHAnsi" w:eastAsia="Times New Roman" w:hAnsiTheme="majorHAnsi" w:cs="Arial"/>
          <w:b/>
          <w:bCs/>
          <w:color w:val="000000" w:themeColor="text1"/>
          <w:sz w:val="24"/>
          <w:szCs w:val="24"/>
          <w:u w:val="single"/>
          <w:bdr w:val="none" w:sz="0" w:space="0" w:color="auto" w:frame="1"/>
        </w:rPr>
        <w:t>Proposal Limits</w:t>
      </w:r>
    </w:p>
    <w:p w:rsidR="00FB6429" w:rsidRPr="00953FDE" w:rsidRDefault="00FB6429" w:rsidP="00FB6429">
      <w:pPr>
        <w:spacing w:after="0" w:line="210" w:lineRule="atLeast"/>
        <w:textAlignment w:val="baseline"/>
        <w:rPr>
          <w:rFonts w:asciiTheme="majorHAnsi" w:eastAsia="Times New Roman" w:hAnsiTheme="majorHAnsi" w:cs="Arial"/>
          <w:color w:val="000000" w:themeColor="text1"/>
          <w:sz w:val="24"/>
          <w:szCs w:val="24"/>
        </w:rPr>
      </w:pPr>
      <w:r w:rsidRPr="00953FDE">
        <w:rPr>
          <w:rFonts w:asciiTheme="majorHAnsi" w:eastAsia="Times New Roman" w:hAnsiTheme="majorHAnsi" w:cs="Arial"/>
          <w:color w:val="000000" w:themeColor="text1"/>
          <w:sz w:val="24"/>
          <w:szCs w:val="24"/>
        </w:rPr>
        <w:t>An organization is limited to one proposal for each grant program. An applicant may submit a proposal for a different SCVF grant program during the same grant cycle if they are eligible.</w:t>
      </w:r>
    </w:p>
    <w:p w:rsidR="00FB6429" w:rsidRDefault="00FB6429" w:rsidP="00FB6429">
      <w:pPr>
        <w:spacing w:after="0" w:line="210" w:lineRule="atLeast"/>
        <w:textAlignment w:val="baseline"/>
        <w:rPr>
          <w:rFonts w:asciiTheme="majorHAnsi" w:eastAsia="Times New Roman" w:hAnsiTheme="majorHAnsi" w:cs="Arial"/>
          <w:color w:val="000000" w:themeColor="text1"/>
          <w:sz w:val="24"/>
          <w:szCs w:val="24"/>
        </w:rPr>
      </w:pPr>
    </w:p>
    <w:p w:rsidR="00953FDE" w:rsidRPr="00953FDE" w:rsidRDefault="00953FDE" w:rsidP="00FB6429">
      <w:pPr>
        <w:spacing w:after="0" w:line="210" w:lineRule="atLeast"/>
        <w:textAlignment w:val="baseline"/>
        <w:rPr>
          <w:rFonts w:asciiTheme="majorHAnsi" w:hAnsiTheme="majorHAnsi" w:cs="Arial"/>
          <w:b/>
          <w:sz w:val="24"/>
          <w:szCs w:val="24"/>
          <w:u w:val="single"/>
        </w:rPr>
      </w:pPr>
      <w:r w:rsidRPr="00953FDE">
        <w:rPr>
          <w:rFonts w:asciiTheme="majorHAnsi" w:hAnsiTheme="majorHAnsi" w:cs="Arial"/>
          <w:b/>
          <w:sz w:val="24"/>
          <w:szCs w:val="24"/>
          <w:u w:val="single"/>
        </w:rPr>
        <w:t>Decision-Making Process</w:t>
      </w:r>
    </w:p>
    <w:p w:rsidR="00EB43A7" w:rsidRPr="00953FDE" w:rsidRDefault="00953FDE">
      <w:pPr>
        <w:rPr>
          <w:rFonts w:asciiTheme="majorHAnsi" w:hAnsiTheme="majorHAnsi"/>
          <w:sz w:val="24"/>
          <w:szCs w:val="24"/>
        </w:rPr>
      </w:pPr>
      <w:r w:rsidRPr="00953FDE">
        <w:rPr>
          <w:rFonts w:asciiTheme="majorHAnsi" w:hAnsiTheme="majorHAnsi" w:cs="Arial"/>
          <w:sz w:val="24"/>
          <w:szCs w:val="24"/>
        </w:rPr>
        <w:t xml:space="preserve">A </w:t>
      </w:r>
      <w:proofErr w:type="gramStart"/>
      <w:r w:rsidRPr="00953FDE">
        <w:rPr>
          <w:rFonts w:asciiTheme="majorHAnsi" w:hAnsiTheme="majorHAnsi" w:cs="Arial"/>
          <w:sz w:val="24"/>
          <w:szCs w:val="24"/>
        </w:rPr>
        <w:t>panel reviews proposals</w:t>
      </w:r>
      <w:proofErr w:type="gramEnd"/>
      <w:r w:rsidRPr="00953FDE">
        <w:rPr>
          <w:rFonts w:asciiTheme="majorHAnsi" w:hAnsiTheme="majorHAnsi" w:cs="Arial"/>
          <w:sz w:val="24"/>
          <w:szCs w:val="24"/>
        </w:rPr>
        <w:t xml:space="preserve"> in a closed meeting. </w:t>
      </w:r>
      <w:r w:rsidR="004E4423">
        <w:rPr>
          <w:rFonts w:asciiTheme="majorHAnsi" w:hAnsiTheme="majorHAnsi" w:cs="Arial"/>
          <w:sz w:val="24"/>
          <w:szCs w:val="24"/>
        </w:rPr>
        <w:t xml:space="preserve"> </w:t>
      </w:r>
      <w:r w:rsidRPr="00953FDE">
        <w:rPr>
          <w:rFonts w:asciiTheme="majorHAnsi" w:hAnsiTheme="majorHAnsi" w:cs="Arial"/>
          <w:sz w:val="24"/>
          <w:szCs w:val="24"/>
        </w:rPr>
        <w:t xml:space="preserve">Decisions in all grant programs follow an established review process and are made according to a conflict of interest policy. </w:t>
      </w:r>
    </w:p>
    <w:sectPr w:rsidR="00EB43A7" w:rsidRPr="00953FDE" w:rsidSect="00D15DD5">
      <w:head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3A7" w:rsidRDefault="00EB43A7" w:rsidP="00EB43A7">
      <w:pPr>
        <w:spacing w:after="0" w:line="240" w:lineRule="auto"/>
      </w:pPr>
      <w:r>
        <w:separator/>
      </w:r>
    </w:p>
  </w:endnote>
  <w:endnote w:type="continuationSeparator" w:id="0">
    <w:p w:rsidR="00EB43A7" w:rsidRDefault="00EB43A7" w:rsidP="00EB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3A7" w:rsidRDefault="00EB43A7" w:rsidP="00EB43A7">
      <w:pPr>
        <w:spacing w:after="0" w:line="240" w:lineRule="auto"/>
      </w:pPr>
      <w:r>
        <w:separator/>
      </w:r>
    </w:p>
  </w:footnote>
  <w:footnote w:type="continuationSeparator" w:id="0">
    <w:p w:rsidR="00EB43A7" w:rsidRDefault="00EB43A7" w:rsidP="00EB4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A7" w:rsidRDefault="00EB43A7">
    <w:pPr>
      <w:pStyle w:val="Header"/>
    </w:pPr>
  </w:p>
  <w:p w:rsidR="00EB43A7" w:rsidRDefault="00EB4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309E"/>
    <w:multiLevelType w:val="multilevel"/>
    <w:tmpl w:val="C2BE67AC"/>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6589118B"/>
    <w:multiLevelType w:val="hybridMultilevel"/>
    <w:tmpl w:val="CA329AF8"/>
    <w:lvl w:ilvl="0" w:tplc="63CC0764">
      <w:start w:val="3"/>
      <w:numFmt w:val="bullet"/>
      <w:lvlText w:val="-"/>
      <w:lvlJc w:val="left"/>
      <w:pPr>
        <w:ind w:left="720" w:hanging="360"/>
      </w:pPr>
      <w:rPr>
        <w:rFonts w:ascii="Cambria" w:eastAsia="Times New Roman"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29"/>
    <w:rsid w:val="00167725"/>
    <w:rsid w:val="00174433"/>
    <w:rsid w:val="00331B19"/>
    <w:rsid w:val="004E4423"/>
    <w:rsid w:val="0083610F"/>
    <w:rsid w:val="00953FDE"/>
    <w:rsid w:val="00D06D0F"/>
    <w:rsid w:val="00D15DD5"/>
    <w:rsid w:val="00E0181F"/>
    <w:rsid w:val="00EB43A7"/>
    <w:rsid w:val="00FB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36AC353-43A3-4D4A-AE71-D6470089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3A7"/>
  </w:style>
  <w:style w:type="paragraph" w:styleId="Footer">
    <w:name w:val="footer"/>
    <w:basedOn w:val="Normal"/>
    <w:link w:val="FooterChar"/>
    <w:uiPriority w:val="99"/>
    <w:unhideWhenUsed/>
    <w:rsid w:val="00EB4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3A7"/>
  </w:style>
  <w:style w:type="paragraph" w:styleId="ListParagraph">
    <w:name w:val="List Paragraph"/>
    <w:basedOn w:val="Normal"/>
    <w:uiPriority w:val="34"/>
    <w:qFormat/>
    <w:rsid w:val="004E4423"/>
    <w:pPr>
      <w:ind w:left="720"/>
      <w:contextualSpacing/>
    </w:pPr>
  </w:style>
  <w:style w:type="paragraph" w:styleId="NoSpacing">
    <w:name w:val="No Spacing"/>
    <w:uiPriority w:val="1"/>
    <w:qFormat/>
    <w:rsid w:val="004E4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71863">
      <w:bodyDiv w:val="1"/>
      <w:marLeft w:val="0"/>
      <w:marRight w:val="0"/>
      <w:marTop w:val="0"/>
      <w:marBottom w:val="0"/>
      <w:divBdr>
        <w:top w:val="none" w:sz="0" w:space="0" w:color="auto"/>
        <w:left w:val="none" w:sz="0" w:space="0" w:color="auto"/>
        <w:bottom w:val="none" w:sz="0" w:space="0" w:color="auto"/>
        <w:right w:val="none" w:sz="0" w:space="0" w:color="auto"/>
      </w:divBdr>
      <w:divsChild>
        <w:div w:id="1488353980">
          <w:marLeft w:val="0"/>
          <w:marRight w:val="0"/>
          <w:marTop w:val="0"/>
          <w:marBottom w:val="0"/>
          <w:divBdr>
            <w:top w:val="none" w:sz="0" w:space="0" w:color="auto"/>
            <w:left w:val="none" w:sz="0" w:space="0" w:color="auto"/>
            <w:bottom w:val="none" w:sz="0" w:space="0" w:color="auto"/>
            <w:right w:val="none" w:sz="0" w:space="0" w:color="auto"/>
          </w:divBdr>
          <w:divsChild>
            <w:div w:id="293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1998">
      <w:bodyDiv w:val="1"/>
      <w:marLeft w:val="0"/>
      <w:marRight w:val="0"/>
      <w:marTop w:val="0"/>
      <w:marBottom w:val="0"/>
      <w:divBdr>
        <w:top w:val="none" w:sz="0" w:space="0" w:color="auto"/>
        <w:left w:val="none" w:sz="0" w:space="0" w:color="auto"/>
        <w:bottom w:val="none" w:sz="0" w:space="0" w:color="auto"/>
        <w:right w:val="none" w:sz="0" w:space="0" w:color="auto"/>
      </w:divBdr>
    </w:div>
    <w:div w:id="2031755170">
      <w:bodyDiv w:val="1"/>
      <w:marLeft w:val="0"/>
      <w:marRight w:val="0"/>
      <w:marTop w:val="0"/>
      <w:marBottom w:val="0"/>
      <w:divBdr>
        <w:top w:val="none" w:sz="0" w:space="0" w:color="auto"/>
        <w:left w:val="none" w:sz="0" w:space="0" w:color="auto"/>
        <w:bottom w:val="none" w:sz="0" w:space="0" w:color="auto"/>
        <w:right w:val="none" w:sz="0" w:space="0" w:color="auto"/>
      </w:divBdr>
      <w:divsChild>
        <w:div w:id="1183086830">
          <w:marLeft w:val="0"/>
          <w:marRight w:val="0"/>
          <w:marTop w:val="0"/>
          <w:marBottom w:val="0"/>
          <w:divBdr>
            <w:top w:val="none" w:sz="0" w:space="0" w:color="auto"/>
            <w:left w:val="none" w:sz="0" w:space="0" w:color="auto"/>
            <w:bottom w:val="none" w:sz="0" w:space="0" w:color="auto"/>
            <w:right w:val="none" w:sz="0" w:space="0" w:color="auto"/>
          </w:divBdr>
          <w:divsChild>
            <w:div w:id="18137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Shannon</dc:creator>
  <cp:lastModifiedBy>Ellen Montgomery</cp:lastModifiedBy>
  <cp:revision>2</cp:revision>
  <cp:lastPrinted>2019-04-04T18:48:00Z</cp:lastPrinted>
  <dcterms:created xsi:type="dcterms:W3CDTF">2020-01-20T18:25:00Z</dcterms:created>
  <dcterms:modified xsi:type="dcterms:W3CDTF">2020-01-20T18:25:00Z</dcterms:modified>
</cp:coreProperties>
</file>